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AC0815" w:rsidP="00AC0815">
      <w:pPr>
        <w:pStyle w:val="Title"/>
      </w:pPr>
      <w:r>
        <w:t>Цели и задачи семестра</w:t>
      </w:r>
    </w:p>
    <w:p w:rsidR="00B56FE7" w:rsidRPr="006E133B" w:rsidRDefault="00B56FE7" w:rsidP="00B56FE7">
      <w:pPr>
        <w:pStyle w:val="Heading2"/>
        <w:jc w:val="center"/>
      </w:pPr>
      <w:r w:rsidRPr="00EC54B1">
        <w:t>Библейские уроки Новый Завет</w:t>
      </w:r>
    </w:p>
    <w:p w:rsidR="00B56FE7" w:rsidRPr="001F013C" w:rsidRDefault="00B56FE7" w:rsidP="00B56FE7">
      <w:pPr>
        <w:pStyle w:val="Heading2"/>
        <w:jc w:val="center"/>
      </w:pPr>
      <w:r w:rsidRPr="001F013C">
        <w:t>Евангелие от Луки Проповедь Евангелия в притчах Спасителя</w:t>
      </w:r>
    </w:p>
    <w:p w:rsidR="00B56FE7" w:rsidRPr="00B56FE7" w:rsidRDefault="00B56FE7" w:rsidP="00B56FE7"/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1 </w:t>
      </w:r>
      <w:r w:rsidRPr="00B56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Добрый самарянин</w:t>
      </w:r>
    </w:p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поразительное сходство между добрым самарянином и Спасителем, рассказывающим эту притчу. Во многом мы напоминаем собой этого человека, попавшего в беду. Признаем ли мы, что существует только одна Личность, Которая действительно может помочь нам в бурях этой жизни?</w:t>
      </w:r>
    </w:p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2 </w:t>
      </w:r>
      <w:r w:rsidRPr="00B56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Богач и Лазарь</w:t>
      </w:r>
    </w:p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Нищему прислуживает один из величайших Божьих слуг, а богач в пламени ада умоляет о помощи. Бог употребляет</w:t>
      </w:r>
      <w:proofErr w:type="gramStart"/>
      <w:r w:rsidRPr="00B5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56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слуг, чтоб предупредить грядущее поколение.</w:t>
      </w:r>
    </w:p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</w:t>
      </w:r>
      <w:r w:rsidRPr="00B56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Фарисей и мытарь </w:t>
      </w:r>
    </w:p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очень много религиозных людей, которые не попадут на небо. Их место займут те, кто омыт кровью Спасителя.</w:t>
      </w:r>
    </w:p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4 </w:t>
      </w:r>
      <w:r w:rsidRPr="00B56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Таланты </w:t>
      </w:r>
    </w:p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мир восстал против Бога. Но настанет день, когда Он вернется, как Судья. Он не презрит малых детей своих, а вознаградит их за служение Ему.</w:t>
      </w:r>
    </w:p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5 </w:t>
      </w:r>
      <w:r w:rsidRPr="00B56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Бесплодная смоковница </w:t>
      </w:r>
    </w:p>
    <w:p w:rsidR="00B56FE7" w:rsidRPr="00B56FE7" w:rsidRDefault="00B56FE7" w:rsidP="00B5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Богатый землевладелец очень разочарован, что смоковница, за которой он так ухаживал, оказалась бесплодной. Садовник умоляет оставить ее, но недалек тот час, когда ее выкорчуют. Что будет с нами, если мы не принесем плода для Господа?</w:t>
      </w:r>
    </w:p>
    <w:p w:rsidR="00AC0815" w:rsidRDefault="00AC0815" w:rsidP="00AC0815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AC0815" w:rsidTr="00AC0815">
        <w:tc>
          <w:tcPr>
            <w:tcW w:w="4785" w:type="dxa"/>
          </w:tcPr>
          <w:p w:rsidR="00AC0815" w:rsidRDefault="00AC0815" w:rsidP="00AC0815">
            <w:pPr>
              <w:pStyle w:val="Heading1"/>
              <w:outlineLvl w:val="0"/>
            </w:pPr>
            <w:r>
              <w:t>Цели</w:t>
            </w:r>
          </w:p>
        </w:tc>
        <w:tc>
          <w:tcPr>
            <w:tcW w:w="4786" w:type="dxa"/>
          </w:tcPr>
          <w:p w:rsidR="00AC0815" w:rsidRDefault="00AC0815" w:rsidP="00AC0815">
            <w:pPr>
              <w:pStyle w:val="Heading1"/>
              <w:outlineLvl w:val="0"/>
            </w:pPr>
            <w:r>
              <w:t>Отметка о выполнении</w:t>
            </w:r>
          </w:p>
        </w:tc>
      </w:tr>
      <w:tr w:rsidR="00AC0815" w:rsidTr="00AC0815">
        <w:tc>
          <w:tcPr>
            <w:tcW w:w="4785" w:type="dxa"/>
          </w:tcPr>
          <w:p w:rsidR="00AC0815" w:rsidRDefault="00B56FE7" w:rsidP="00AC0815">
            <w:r>
              <w:t>Знать содержание изложенных в уроке шести притч</w:t>
            </w:r>
          </w:p>
          <w:p w:rsidR="00B56FE7" w:rsidRDefault="00B56FE7" w:rsidP="00AC0815">
            <w:r>
              <w:t>Дать понятие о данных богом способностях и  о нашей ответственности за их употребление</w:t>
            </w:r>
          </w:p>
          <w:p w:rsidR="00B56FE7" w:rsidRDefault="00B56FE7" w:rsidP="00AC0815">
            <w:r>
              <w:t>Показать опасность религиозного самодовольства</w:t>
            </w:r>
          </w:p>
          <w:p w:rsidR="00B56FE7" w:rsidRDefault="00B56FE7" w:rsidP="00AC0815">
            <w:r>
              <w:t>Научить видеть в окружающих «наших ближних»</w:t>
            </w:r>
          </w:p>
          <w:p w:rsidR="00B56FE7" w:rsidRDefault="00B56FE7" w:rsidP="00AC0815">
            <w:r>
              <w:t>Раскрыть в образ притч евангельские истины о благодати и пути спасения</w:t>
            </w:r>
          </w:p>
        </w:tc>
        <w:tc>
          <w:tcPr>
            <w:tcW w:w="4786" w:type="dxa"/>
          </w:tcPr>
          <w:p w:rsidR="00AC0815" w:rsidRDefault="00AC0815" w:rsidP="00AC0815"/>
        </w:tc>
      </w:tr>
    </w:tbl>
    <w:p w:rsidR="00AC0815" w:rsidRPr="00AC0815" w:rsidRDefault="00AC0815" w:rsidP="00AC0815"/>
    <w:sectPr w:rsidR="00AC0815" w:rsidRPr="00AC0815" w:rsidSect="00EA17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characterSpacingControl w:val="doNotCompress"/>
  <w:compat/>
  <w:rsids>
    <w:rsidRoot w:val="00B56FE7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C789E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1D8A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C0815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56FE7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AC0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8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0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0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8%20&#1075;&#1086;&#1076;\semes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semestr</Template>
  <TotalTime>9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2012-08-25T15:58:00Z</dcterms:created>
  <dcterms:modified xsi:type="dcterms:W3CDTF">2012-08-25T16:07:00Z</dcterms:modified>
</cp:coreProperties>
</file>